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Fonts w:ascii="Nunito" w:cs="Nunito" w:eastAsia="Nunito" w:hAnsi="Nunito"/>
          <w:b w:val="1"/>
          <w:sz w:val="38"/>
          <w:szCs w:val="38"/>
          <w:rtl w:val="0"/>
        </w:rPr>
        <w:t xml:space="preserve">COMPUTER USAGE  Policy:</w:t>
      </w:r>
    </w:p>
    <w:p w:rsidR="00000000" w:rsidDel="00000000" w:rsidP="00000000" w:rsidRDefault="00000000" w:rsidRPr="00000000" w14:paraId="00000004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Fonts w:ascii="Nunito" w:cs="Nunito" w:eastAsia="Nunito" w:hAnsi="Nunito"/>
          <w:sz w:val="34"/>
          <w:szCs w:val="34"/>
          <w:rtl w:val="0"/>
        </w:rPr>
        <w:t xml:space="preserve">All computers in the CONTACT phone room are to be used exclusively for providing referrals to our callers. They are NOT to be used for personal reasons.  </w:t>
      </w:r>
    </w:p>
    <w:p w:rsidR="00000000" w:rsidDel="00000000" w:rsidP="00000000" w:rsidRDefault="00000000" w:rsidRPr="00000000" w14:paraId="00000006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Fonts w:ascii="Nunito" w:cs="Nunito" w:eastAsia="Nunito" w:hAnsi="Nunito"/>
          <w:sz w:val="34"/>
          <w:szCs w:val="34"/>
          <w:rtl w:val="0"/>
        </w:rPr>
        <w:t xml:space="preserve">Rev. 6/14/21</w:t>
      </w:r>
    </w:p>
    <w:p w:rsidR="00000000" w:rsidDel="00000000" w:rsidP="00000000" w:rsidRDefault="00000000" w:rsidRPr="00000000" w14:paraId="00000008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right="270" w:firstLine="0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360" w:lineRule="auto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6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CONTACT Training Team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-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rev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. 2021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409575</wp:posOffset>
          </wp:positionH>
          <wp:positionV relativeFrom="paragraph">
            <wp:posOffset>-152399</wp:posOffset>
          </wp:positionV>
          <wp:extent cx="2081213" cy="93876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1213" cy="938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pageBreakBefore w:val="0"/>
      <w:spacing w:line="240" w:lineRule="auto"/>
      <w:jc w:val="right"/>
      <w:rPr>
        <w:rFonts w:ascii="Trebuchet MS" w:cs="Trebuchet MS" w:eastAsia="Trebuchet MS" w:hAnsi="Trebuchet MS"/>
        <w:b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Effective:     2021-  -dmb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Subject</w:t>
    </w: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: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COMPUTER USAGE  Policy:</w:t>
    </w:r>
  </w:p>
  <w:p w:rsidR="00000000" w:rsidDel="00000000" w:rsidP="00000000" w:rsidRDefault="00000000" w:rsidRPr="00000000" w14:paraId="0000000E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                            </w:t>
    </w:r>
  </w:p>
  <w:p w:rsidR="00000000" w:rsidDel="00000000" w:rsidP="00000000" w:rsidRDefault="00000000" w:rsidRPr="00000000" w14:paraId="0000000F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i w:val="1"/>
        <w:sz w:val="18"/>
        <w:szCs w:val="18"/>
        <w:rtl w:val="0"/>
      </w:rPr>
      <w:t xml:space="preserve"> 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10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Page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of 1</w:t>
    </w:r>
  </w:p>
  <w:p w:rsidR="00000000" w:rsidDel="00000000" w:rsidP="00000000" w:rsidRDefault="00000000" w:rsidRPr="00000000" w14:paraId="00000011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jc w:val="both"/>
      <w:rPr>
        <w:rFonts w:ascii="Nunito" w:cs="Nunito" w:eastAsia="Nunito" w:hAnsi="Nunito"/>
        <w:sz w:val="32"/>
        <w:szCs w:val="3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sz w:val="32"/>
        <w:szCs w:val="32"/>
      </w:rPr>
    </w:pPr>
    <w:bookmarkStart w:colFirst="0" w:colLast="0" w:name="_mgfy9gan7h5w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b w:val="1"/>
        <w:sz w:val="44"/>
        <w:szCs w:val="44"/>
      </w:rPr>
    </w:pPr>
    <w:bookmarkStart w:colFirst="0" w:colLast="0" w:name="_is9lcbyns04d" w:id="1"/>
    <w:bookmarkEnd w:id="1"/>
    <w:r w:rsidDel="00000000" w:rsidR="00000000" w:rsidRPr="00000000">
      <w:rPr>
        <w:rFonts w:ascii="Nunito" w:cs="Nunito" w:eastAsia="Nunito" w:hAnsi="Nunito"/>
        <w:b w:val="1"/>
        <w:sz w:val="44"/>
        <w:szCs w:val="44"/>
        <w:rtl w:val="0"/>
      </w:rPr>
      <w:t xml:space="preserve">2021 POLICIES:</w:t>
    </w:r>
  </w:p>
  <w:p w:rsidR="00000000" w:rsidDel="00000000" w:rsidP="00000000" w:rsidRDefault="00000000" w:rsidRPr="00000000" w14:paraId="00000015">
    <w:pPr>
      <w:ind w:left="360" w:right="270" w:firstLine="0"/>
      <w:jc w:val="center"/>
      <w:rPr>
        <w:rFonts w:ascii="Nunito" w:cs="Nunito" w:eastAsia="Nunito" w:hAnsi="Nunito"/>
        <w:i w:val="1"/>
        <w:color w:val="1d2228"/>
        <w:sz w:val="28"/>
        <w:szCs w:val="28"/>
        <w:highlight w:val="white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POLICY is what the organization's views , actions and intentions </w:t>
    </w:r>
  </w:p>
  <w:p w:rsidR="00000000" w:rsidDel="00000000" w:rsidP="00000000" w:rsidRDefault="00000000" w:rsidRPr="00000000" w14:paraId="00000016">
    <w:pPr>
      <w:ind w:left="360" w:right="270" w:firstLine="0"/>
      <w:jc w:val="center"/>
      <w:rPr>
        <w:rFonts w:ascii="Nunito" w:cs="Nunito" w:eastAsia="Nunito" w:hAnsi="Nunito"/>
        <w:sz w:val="28"/>
        <w:szCs w:val="28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       are, in regard to a specific situation or area of concern.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  <w:shd w:fill="f6b26b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spacing w:line="240" w:lineRule="auto"/>
      <w:ind w:right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