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spacing w:after="0" w:before="0" w:line="240" w:lineRule="auto"/>
        <w:jc w:val="center"/>
        <w:rPr/>
      </w:pPr>
      <w:bookmarkStart w:colFirst="0" w:colLast="0" w:name="_heading=h.3l18frh" w:id="0"/>
      <w:bookmarkEnd w:id="0"/>
      <w:r w:rsidDel="00000000" w:rsidR="00000000" w:rsidRPr="00000000">
        <w:rPr>
          <w:rtl w:val="0"/>
        </w:rPr>
        <w:t xml:space="preserve">Addictions &amp; Compulsions</w:t>
      </w:r>
    </w:p>
    <w:p w:rsidR="00000000" w:rsidDel="00000000" w:rsidP="00000000" w:rsidRDefault="00000000" w:rsidRPr="00000000" w14:paraId="00000002">
      <w:pPr>
        <w:spacing w:line="240"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pStyle w:val="Subtitle"/>
        <w:spacing w:after="0" w:line="240" w:lineRule="auto"/>
        <w:jc w:val="both"/>
        <w:rPr>
          <w:color w:val="000000"/>
        </w:rPr>
      </w:pPr>
      <w:bookmarkStart w:colFirst="0" w:colLast="0" w:name="_heading=h.206ipza" w:id="1"/>
      <w:bookmarkEnd w:id="1"/>
      <w:r w:rsidDel="00000000" w:rsidR="00000000" w:rsidRPr="00000000">
        <w:rPr>
          <w:color w:val="000000"/>
          <w:rtl w:val="0"/>
        </w:rPr>
        <w:t xml:space="preserve">PURPOSE:</w:t>
      </w:r>
    </w:p>
    <w:p w:rsidR="00000000" w:rsidDel="00000000" w:rsidP="00000000" w:rsidRDefault="00000000" w:rsidRPr="00000000" w14:paraId="00000004">
      <w:pPr>
        <w:numPr>
          <w:ilvl w:val="0"/>
          <w:numId w:val="2"/>
        </w:numPr>
        <w:spacing w:line="240" w:lineRule="auto"/>
        <w:ind w:left="720" w:hanging="360"/>
        <w:jc w:val="both"/>
        <w:rPr/>
      </w:pPr>
      <w:r w:rsidDel="00000000" w:rsidR="00000000" w:rsidRPr="00000000">
        <w:rPr>
          <w:rtl w:val="0"/>
        </w:rPr>
        <w:t xml:space="preserve">To educate trainees on the </w:t>
      </w:r>
      <w:r w:rsidDel="00000000" w:rsidR="00000000" w:rsidRPr="00000000">
        <w:rPr>
          <w:color w:val="ff0000"/>
          <w:u w:val="single"/>
          <w:rtl w:val="0"/>
        </w:rPr>
        <w:t xml:space="preserve">various addictions</w:t>
      </w:r>
      <w:r w:rsidDel="00000000" w:rsidR="00000000" w:rsidRPr="00000000">
        <w:rPr>
          <w:rtl w:val="0"/>
        </w:rPr>
        <w:t xml:space="preserve">, with specific emphasis on:</w:t>
      </w:r>
    </w:p>
    <w:p w:rsidR="00000000" w:rsidDel="00000000" w:rsidP="00000000" w:rsidRDefault="00000000" w:rsidRPr="00000000" w14:paraId="00000005">
      <w:pPr>
        <w:numPr>
          <w:ilvl w:val="1"/>
          <w:numId w:val="2"/>
        </w:numPr>
        <w:spacing w:line="240" w:lineRule="auto"/>
        <w:ind w:left="1440" w:hanging="360"/>
        <w:jc w:val="both"/>
        <w:rPr>
          <w:color w:val="ff0000"/>
        </w:rPr>
      </w:pPr>
      <w:r w:rsidDel="00000000" w:rsidR="00000000" w:rsidRPr="00000000">
        <w:rPr>
          <w:color w:val="ff0000"/>
          <w:u w:val="single"/>
          <w:rtl w:val="0"/>
        </w:rPr>
        <w:t xml:space="preserve">Heroin / Cocaine / Fentanyl/ Alcohol </w:t>
      </w:r>
      <w:r w:rsidDel="00000000" w:rsidR="00000000" w:rsidRPr="00000000">
        <w:rPr>
          <w:rtl w:val="0"/>
        </w:rPr>
      </w:r>
    </w:p>
    <w:p w:rsidR="00000000" w:rsidDel="00000000" w:rsidP="00000000" w:rsidRDefault="00000000" w:rsidRPr="00000000" w14:paraId="00000006">
      <w:pPr>
        <w:numPr>
          <w:ilvl w:val="0"/>
          <w:numId w:val="2"/>
        </w:numPr>
        <w:spacing w:line="240" w:lineRule="auto"/>
        <w:ind w:left="720" w:hanging="360"/>
        <w:jc w:val="both"/>
        <w:rPr/>
      </w:pPr>
      <w:r w:rsidDel="00000000" w:rsidR="00000000" w:rsidRPr="00000000">
        <w:rPr>
          <w:rtl w:val="0"/>
        </w:rPr>
        <w:t xml:space="preserve">Discuss how addictions &amp; compulsions (including </w:t>
      </w:r>
      <w:r w:rsidDel="00000000" w:rsidR="00000000" w:rsidRPr="00000000">
        <w:rPr>
          <w:color w:val="ff0000"/>
          <w:u w:val="single"/>
          <w:rtl w:val="0"/>
        </w:rPr>
        <w:t xml:space="preserve">gaming, gambling, food</w:t>
      </w:r>
      <w:r w:rsidDel="00000000" w:rsidR="00000000" w:rsidRPr="00000000">
        <w:rPr>
          <w:rtl w:val="0"/>
        </w:rPr>
        <w:t xml:space="preserve">, etc) affect family members and loved ones. </w:t>
      </w:r>
    </w:p>
    <w:p w:rsidR="00000000" w:rsidDel="00000000" w:rsidP="00000000" w:rsidRDefault="00000000" w:rsidRPr="00000000" w14:paraId="00000007">
      <w:pPr>
        <w:numPr>
          <w:ilvl w:val="0"/>
          <w:numId w:val="2"/>
        </w:numPr>
        <w:spacing w:line="240" w:lineRule="auto"/>
        <w:ind w:left="720" w:hanging="360"/>
        <w:jc w:val="both"/>
        <w:rPr/>
      </w:pPr>
      <w:r w:rsidDel="00000000" w:rsidR="00000000" w:rsidRPr="00000000">
        <w:rPr>
          <w:rtl w:val="0"/>
        </w:rPr>
        <w:t xml:space="preserve">Discuss </w:t>
      </w:r>
      <w:r w:rsidDel="00000000" w:rsidR="00000000" w:rsidRPr="00000000">
        <w:rPr>
          <w:color w:val="ff0000"/>
          <w:u w:val="single"/>
          <w:rtl w:val="0"/>
        </w:rPr>
        <w:t xml:space="preserve">family members' roles</w:t>
      </w:r>
      <w:r w:rsidDel="00000000" w:rsidR="00000000" w:rsidRPr="00000000">
        <w:rPr>
          <w:rtl w:val="0"/>
        </w:rPr>
        <w:t xml:space="preserve"> with the addicted individual.</w:t>
      </w:r>
    </w:p>
    <w:p w:rsidR="00000000" w:rsidDel="00000000" w:rsidP="00000000" w:rsidRDefault="00000000" w:rsidRPr="00000000" w14:paraId="00000008">
      <w:pPr>
        <w:numPr>
          <w:ilvl w:val="0"/>
          <w:numId w:val="2"/>
        </w:numPr>
        <w:spacing w:line="240" w:lineRule="auto"/>
        <w:ind w:left="720" w:hanging="360"/>
        <w:jc w:val="both"/>
        <w:rPr/>
      </w:pPr>
      <w:r w:rsidDel="00000000" w:rsidR="00000000" w:rsidRPr="00000000">
        <w:rPr>
          <w:rtl w:val="0"/>
        </w:rPr>
        <w:t xml:space="preserve">Explore and educate on </w:t>
      </w:r>
      <w:r w:rsidDel="00000000" w:rsidR="00000000" w:rsidRPr="00000000">
        <w:rPr>
          <w:color w:val="ff0000"/>
          <w:u w:val="single"/>
          <w:rtl w:val="0"/>
        </w:rPr>
        <w:t xml:space="preserve">available resources</w:t>
      </w:r>
      <w:r w:rsidDel="00000000" w:rsidR="00000000" w:rsidRPr="00000000">
        <w:rPr>
          <w:rtl w:val="0"/>
        </w:rPr>
        <w:t xml:space="preserve"> in our community.  </w:t>
      </w:r>
    </w:p>
    <w:p w:rsidR="00000000" w:rsidDel="00000000" w:rsidP="00000000" w:rsidRDefault="00000000" w:rsidRPr="00000000" w14:paraId="00000009">
      <w:pPr>
        <w:numPr>
          <w:ilvl w:val="0"/>
          <w:numId w:val="2"/>
        </w:numPr>
        <w:spacing w:line="240" w:lineRule="auto"/>
        <w:ind w:left="720" w:hanging="360"/>
        <w:jc w:val="both"/>
        <w:rPr/>
      </w:pPr>
      <w:r w:rsidDel="00000000" w:rsidR="00000000" w:rsidRPr="00000000">
        <w:rPr>
          <w:rtl w:val="0"/>
        </w:rPr>
        <w:t xml:space="preserve">Discuss various methods on appropriate handling of </w:t>
      </w:r>
      <w:r w:rsidDel="00000000" w:rsidR="00000000" w:rsidRPr="00000000">
        <w:rPr>
          <w:color w:val="ff0000"/>
          <w:u w:val="single"/>
          <w:rtl w:val="0"/>
        </w:rPr>
        <w:t xml:space="preserve">callers who are under the influence</w:t>
      </w:r>
      <w:r w:rsidDel="00000000" w:rsidR="00000000" w:rsidRPr="00000000">
        <w:rPr>
          <w:rtl w:val="0"/>
        </w:rPr>
        <w:t xml:space="preserve">, including Caring Confrontation when / if necessary. </w:t>
      </w:r>
    </w:p>
    <w:p w:rsidR="00000000" w:rsidDel="00000000" w:rsidP="00000000" w:rsidRDefault="00000000" w:rsidRPr="00000000" w14:paraId="0000000A">
      <w:pPr>
        <w:spacing w:line="240"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pStyle w:val="Subtitle"/>
        <w:spacing w:after="0" w:line="240" w:lineRule="auto"/>
        <w:jc w:val="both"/>
        <w:rPr>
          <w:color w:val="000000"/>
          <w:sz w:val="22"/>
          <w:szCs w:val="22"/>
        </w:rPr>
      </w:pPr>
      <w:bookmarkStart w:colFirst="0" w:colLast="0" w:name="_heading=h.4k668n3" w:id="2"/>
      <w:bookmarkEnd w:id="2"/>
      <w:r w:rsidDel="00000000" w:rsidR="00000000" w:rsidRPr="00000000">
        <w:rPr>
          <w:color w:val="000000"/>
          <w:rtl w:val="0"/>
        </w:rPr>
        <w:t xml:space="preserve">OBJECTIVE:</w:t>
      </w:r>
      <w:r w:rsidDel="00000000" w:rsidR="00000000" w:rsidRPr="00000000">
        <w:rPr>
          <w:rtl w:val="0"/>
        </w:rPr>
      </w:r>
    </w:p>
    <w:p w:rsidR="00000000" w:rsidDel="00000000" w:rsidP="00000000" w:rsidRDefault="00000000" w:rsidRPr="00000000" w14:paraId="0000000C">
      <w:pPr>
        <w:numPr>
          <w:ilvl w:val="0"/>
          <w:numId w:val="1"/>
        </w:numPr>
        <w:spacing w:line="240" w:lineRule="auto"/>
        <w:ind w:left="720" w:hanging="360"/>
        <w:jc w:val="both"/>
        <w:rPr/>
      </w:pPr>
      <w:r w:rsidDel="00000000" w:rsidR="00000000" w:rsidRPr="00000000">
        <w:rPr>
          <w:rtl w:val="0"/>
        </w:rPr>
        <w:t xml:space="preserve">Through a variety of approved resources, links and handouts, Instructor will introduce trainees to informational data and updated overall research on addictions and compulsions which currently plague individuals in our community and helplines. </w:t>
      </w:r>
    </w:p>
    <w:p w:rsidR="00000000" w:rsidDel="00000000" w:rsidP="00000000" w:rsidRDefault="00000000" w:rsidRPr="00000000" w14:paraId="0000000D">
      <w:pPr>
        <w:numPr>
          <w:ilvl w:val="0"/>
          <w:numId w:val="1"/>
        </w:numPr>
        <w:spacing w:line="240" w:lineRule="auto"/>
        <w:ind w:left="720" w:hanging="360"/>
        <w:jc w:val="both"/>
        <w:rPr/>
      </w:pPr>
      <w:r w:rsidDel="00000000" w:rsidR="00000000" w:rsidRPr="00000000">
        <w:rPr>
          <w:rtl w:val="0"/>
        </w:rPr>
        <w:t xml:space="preserve">Expose HST’s to CONTACT APPROVED links and resources to provide to callers when/if needed.</w:t>
      </w:r>
    </w:p>
    <w:p w:rsidR="00000000" w:rsidDel="00000000" w:rsidP="00000000" w:rsidRDefault="00000000" w:rsidRPr="00000000" w14:paraId="0000000E">
      <w:pPr>
        <w:numPr>
          <w:ilvl w:val="0"/>
          <w:numId w:val="1"/>
        </w:numPr>
        <w:spacing w:line="240" w:lineRule="auto"/>
        <w:ind w:left="720" w:hanging="360"/>
        <w:jc w:val="both"/>
        <w:rPr/>
      </w:pPr>
      <w:r w:rsidDel="00000000" w:rsidR="00000000" w:rsidRPr="00000000">
        <w:rPr>
          <w:rtl w:val="0"/>
        </w:rPr>
        <w:t xml:space="preserve">Emphasize the ONLY resources permitted to provide to callers are ONLY those which have been </w:t>
      </w:r>
      <w:r w:rsidDel="00000000" w:rsidR="00000000" w:rsidRPr="00000000">
        <w:rPr>
          <w:color w:val="ff0000"/>
          <w:u w:val="single"/>
          <w:rtl w:val="0"/>
        </w:rPr>
        <w:t xml:space="preserve">Director approved and included in our databases</w:t>
      </w:r>
      <w:r w:rsidDel="00000000" w:rsidR="00000000" w:rsidRPr="00000000">
        <w:rPr>
          <w:rtl w:val="0"/>
        </w:rPr>
        <w:t xml:space="preserve">.  </w:t>
      </w:r>
    </w:p>
    <w:p w:rsidR="00000000" w:rsidDel="00000000" w:rsidP="00000000" w:rsidRDefault="00000000" w:rsidRPr="00000000" w14:paraId="0000000F">
      <w:pPr>
        <w:numPr>
          <w:ilvl w:val="1"/>
          <w:numId w:val="1"/>
        </w:numPr>
        <w:spacing w:line="240" w:lineRule="auto"/>
        <w:ind w:left="1440" w:hanging="360"/>
        <w:jc w:val="both"/>
        <w:rPr/>
      </w:pPr>
      <w:r w:rsidDel="00000000" w:rsidR="00000000" w:rsidRPr="00000000">
        <w:rPr>
          <w:rtl w:val="0"/>
        </w:rPr>
        <w:t xml:space="preserve">Provide instruction on the process of forwarding any current, unexplored </w:t>
      </w:r>
      <w:r w:rsidDel="00000000" w:rsidR="00000000" w:rsidRPr="00000000">
        <w:rPr>
          <w:color w:val="ff0000"/>
          <w:u w:val="single"/>
          <w:rtl w:val="0"/>
        </w:rPr>
        <w:t xml:space="preserve">Resource information</w:t>
      </w:r>
      <w:r w:rsidDel="00000000" w:rsidR="00000000" w:rsidRPr="00000000">
        <w:rPr>
          <w:rtl w:val="0"/>
        </w:rPr>
        <w:t xml:space="preserve"> which a HST  feels may be of benefit to callers. to the Executive Director for approval.  </w:t>
      </w:r>
    </w:p>
    <w:p w:rsidR="00000000" w:rsidDel="00000000" w:rsidP="00000000" w:rsidRDefault="00000000" w:rsidRPr="00000000" w14:paraId="00000010">
      <w:pPr>
        <w:numPr>
          <w:ilvl w:val="0"/>
          <w:numId w:val="1"/>
        </w:numPr>
        <w:spacing w:line="240" w:lineRule="auto"/>
        <w:ind w:left="720" w:hanging="360"/>
        <w:jc w:val="both"/>
        <w:rPr/>
      </w:pPr>
      <w:r w:rsidDel="00000000" w:rsidR="00000000" w:rsidRPr="00000000">
        <w:rPr>
          <w:rtl w:val="0"/>
        </w:rPr>
        <w:t xml:space="preserve">Through Role Play, explore different methods for handling such calls.</w:t>
      </w:r>
    </w:p>
    <w:p w:rsidR="00000000" w:rsidDel="00000000" w:rsidP="00000000" w:rsidRDefault="00000000" w:rsidRPr="00000000" w14:paraId="00000011">
      <w:pPr>
        <w:spacing w:line="240" w:lineRule="auto"/>
        <w:ind w:left="720" w:hanging="360"/>
        <w:jc w:val="both"/>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2">
      <w:pPr>
        <w:pStyle w:val="Subtitle"/>
        <w:spacing w:after="0" w:line="240" w:lineRule="auto"/>
        <w:jc w:val="both"/>
        <w:rPr>
          <w:color w:val="000000"/>
          <w:sz w:val="22"/>
          <w:szCs w:val="22"/>
        </w:rPr>
      </w:pPr>
      <w:bookmarkStart w:colFirst="0" w:colLast="0" w:name="_heading=h.2zbgiuw" w:id="3"/>
      <w:bookmarkEnd w:id="3"/>
      <w:r w:rsidDel="00000000" w:rsidR="00000000" w:rsidRPr="00000000">
        <w:rPr>
          <w:color w:val="000000"/>
          <w:rtl w:val="0"/>
        </w:rPr>
        <w:t xml:space="preserve">GOALS:</w:t>
      </w:r>
      <w:r w:rsidDel="00000000" w:rsidR="00000000" w:rsidRPr="00000000">
        <w:rPr>
          <w:rtl w:val="0"/>
        </w:rPr>
      </w:r>
    </w:p>
    <w:p w:rsidR="00000000" w:rsidDel="00000000" w:rsidP="00000000" w:rsidRDefault="00000000" w:rsidRPr="00000000" w14:paraId="00000013">
      <w:pPr>
        <w:numPr>
          <w:ilvl w:val="0"/>
          <w:numId w:val="2"/>
        </w:numPr>
        <w:spacing w:line="240" w:lineRule="auto"/>
        <w:ind w:left="720" w:hanging="360"/>
        <w:jc w:val="both"/>
        <w:rPr/>
      </w:pPr>
      <w:r w:rsidDel="00000000" w:rsidR="00000000" w:rsidRPr="00000000">
        <w:rPr>
          <w:rtl w:val="0"/>
        </w:rPr>
        <w:t xml:space="preserve">Understand the characteristics and psychological dynamics of the Addicted caller.</w:t>
      </w:r>
    </w:p>
    <w:p w:rsidR="00000000" w:rsidDel="00000000" w:rsidP="00000000" w:rsidRDefault="00000000" w:rsidRPr="00000000" w14:paraId="00000014">
      <w:pPr>
        <w:numPr>
          <w:ilvl w:val="0"/>
          <w:numId w:val="2"/>
        </w:numPr>
        <w:spacing w:line="240" w:lineRule="auto"/>
        <w:ind w:left="720" w:hanging="360"/>
        <w:jc w:val="both"/>
        <w:rPr/>
      </w:pPr>
      <w:r w:rsidDel="00000000" w:rsidR="00000000" w:rsidRPr="00000000">
        <w:rPr>
          <w:rtl w:val="0"/>
        </w:rPr>
        <w:t xml:space="preserve">Gain an overall awareness of various </w:t>
      </w:r>
      <w:r w:rsidDel="00000000" w:rsidR="00000000" w:rsidRPr="00000000">
        <w:rPr>
          <w:color w:val="ff0000"/>
          <w:u w:val="single"/>
          <w:rtl w:val="0"/>
        </w:rPr>
        <w:t xml:space="preserve">substance abuse, compulsions</w:t>
      </w:r>
      <w:r w:rsidDel="00000000" w:rsidR="00000000" w:rsidRPr="00000000">
        <w:rPr>
          <w:rtl w:val="0"/>
        </w:rPr>
        <w:t xml:space="preserve"> and verbalize understanding of how the addictions affect loved ones.  </w:t>
      </w:r>
    </w:p>
    <w:p w:rsidR="00000000" w:rsidDel="00000000" w:rsidP="00000000" w:rsidRDefault="00000000" w:rsidRPr="00000000" w14:paraId="00000015">
      <w:pPr>
        <w:numPr>
          <w:ilvl w:val="0"/>
          <w:numId w:val="2"/>
        </w:numPr>
        <w:spacing w:line="240" w:lineRule="auto"/>
        <w:ind w:left="720" w:hanging="360"/>
        <w:jc w:val="both"/>
        <w:rPr/>
      </w:pPr>
      <w:r w:rsidDel="00000000" w:rsidR="00000000" w:rsidRPr="00000000">
        <w:rPr>
          <w:rtl w:val="0"/>
        </w:rPr>
        <w:t xml:space="preserve">Demonstrate complete UPR and empathy towards individuals who are afflicted with addictions and compulsions.</w:t>
      </w:r>
    </w:p>
    <w:p w:rsidR="00000000" w:rsidDel="00000000" w:rsidP="00000000" w:rsidRDefault="00000000" w:rsidRPr="00000000" w14:paraId="00000016">
      <w:pPr>
        <w:numPr>
          <w:ilvl w:val="0"/>
          <w:numId w:val="2"/>
        </w:numPr>
        <w:spacing w:line="240" w:lineRule="auto"/>
        <w:ind w:left="720" w:hanging="360"/>
        <w:jc w:val="both"/>
        <w:rPr/>
      </w:pPr>
      <w:r w:rsidDel="00000000" w:rsidR="00000000" w:rsidRPr="00000000">
        <w:rPr>
          <w:rtl w:val="0"/>
        </w:rPr>
        <w:t xml:space="preserve">Become familiar and demonstrate the ability to provide </w:t>
      </w:r>
      <w:r w:rsidDel="00000000" w:rsidR="00000000" w:rsidRPr="00000000">
        <w:rPr>
          <w:color w:val="ff0000"/>
          <w:u w:val="single"/>
          <w:rtl w:val="0"/>
        </w:rPr>
        <w:t xml:space="preserve">Outreach Resources</w:t>
      </w:r>
      <w:r w:rsidDel="00000000" w:rsidR="00000000" w:rsidRPr="00000000">
        <w:rPr>
          <w:rtl w:val="0"/>
        </w:rPr>
        <w:t xml:space="preserve"> to callers when needed, in the following areas:</w:t>
      </w:r>
    </w:p>
    <w:p w:rsidR="00000000" w:rsidDel="00000000" w:rsidP="00000000" w:rsidRDefault="00000000" w:rsidRPr="00000000" w14:paraId="00000017">
      <w:pPr>
        <w:numPr>
          <w:ilvl w:val="1"/>
          <w:numId w:val="2"/>
        </w:numPr>
        <w:spacing w:line="240" w:lineRule="auto"/>
        <w:ind w:left="1440" w:hanging="360"/>
        <w:jc w:val="both"/>
        <w:rPr>
          <w:color w:val="ff0000"/>
        </w:rPr>
      </w:pPr>
      <w:r w:rsidDel="00000000" w:rsidR="00000000" w:rsidRPr="00000000">
        <w:rPr>
          <w:color w:val="ff0000"/>
          <w:u w:val="single"/>
          <w:rtl w:val="0"/>
        </w:rPr>
        <w:t xml:space="preserve">Inpatient and outpatient programs</w:t>
      </w:r>
      <w:r w:rsidDel="00000000" w:rsidR="00000000" w:rsidRPr="00000000">
        <w:rPr>
          <w:rtl w:val="0"/>
        </w:rPr>
      </w:r>
    </w:p>
    <w:p w:rsidR="00000000" w:rsidDel="00000000" w:rsidP="00000000" w:rsidRDefault="00000000" w:rsidRPr="00000000" w14:paraId="00000018">
      <w:pPr>
        <w:numPr>
          <w:ilvl w:val="1"/>
          <w:numId w:val="2"/>
        </w:numPr>
        <w:spacing w:line="240" w:lineRule="auto"/>
        <w:ind w:left="1440" w:hanging="360"/>
        <w:jc w:val="both"/>
        <w:rPr>
          <w:color w:val="ff0000"/>
        </w:rPr>
      </w:pPr>
      <w:r w:rsidDel="00000000" w:rsidR="00000000" w:rsidRPr="00000000">
        <w:rPr>
          <w:color w:val="ff0000"/>
          <w:u w:val="single"/>
          <w:rtl w:val="0"/>
        </w:rPr>
        <w:t xml:space="preserve"> Self-help  and Step programs</w:t>
      </w:r>
      <w:r w:rsidDel="00000000" w:rsidR="00000000" w:rsidRPr="00000000">
        <w:rPr>
          <w:rtl w:val="0"/>
        </w:rPr>
      </w:r>
    </w:p>
    <w:p w:rsidR="00000000" w:rsidDel="00000000" w:rsidP="00000000" w:rsidRDefault="00000000" w:rsidRPr="00000000" w14:paraId="00000019">
      <w:pPr>
        <w:numPr>
          <w:ilvl w:val="1"/>
          <w:numId w:val="2"/>
        </w:numPr>
        <w:spacing w:line="240" w:lineRule="auto"/>
        <w:ind w:left="1440" w:hanging="360"/>
        <w:jc w:val="both"/>
        <w:rPr>
          <w:color w:val="ff0000"/>
        </w:rPr>
      </w:pPr>
      <w:r w:rsidDel="00000000" w:rsidR="00000000" w:rsidRPr="00000000">
        <w:rPr>
          <w:color w:val="ff0000"/>
          <w:u w:val="single"/>
          <w:rtl w:val="0"/>
        </w:rPr>
        <w:t xml:space="preserve"> Emergency Detox Facilities</w:t>
      </w:r>
      <w:r w:rsidDel="00000000" w:rsidR="00000000" w:rsidRPr="00000000">
        <w:rPr>
          <w:rtl w:val="0"/>
        </w:rPr>
      </w:r>
    </w:p>
    <w:p w:rsidR="00000000" w:rsidDel="00000000" w:rsidP="00000000" w:rsidRDefault="00000000" w:rsidRPr="00000000" w14:paraId="0000001A">
      <w:pPr>
        <w:numPr>
          <w:ilvl w:val="1"/>
          <w:numId w:val="2"/>
        </w:numPr>
        <w:spacing w:line="240" w:lineRule="auto"/>
        <w:ind w:left="1440" w:hanging="360"/>
        <w:jc w:val="both"/>
        <w:rPr>
          <w:color w:val="ff0000"/>
        </w:rPr>
      </w:pPr>
      <w:r w:rsidDel="00000000" w:rsidR="00000000" w:rsidRPr="00000000">
        <w:rPr>
          <w:color w:val="ff0000"/>
          <w:u w:val="single"/>
          <w:rtl w:val="0"/>
        </w:rPr>
        <w:t xml:space="preserve"> Aftercare programs, Etc. </w:t>
      </w:r>
      <w:r w:rsidDel="00000000" w:rsidR="00000000" w:rsidRPr="00000000">
        <w:rPr>
          <w:rtl w:val="0"/>
        </w:rPr>
      </w:r>
    </w:p>
    <w:p w:rsidR="00000000" w:rsidDel="00000000" w:rsidP="00000000" w:rsidRDefault="00000000" w:rsidRPr="00000000" w14:paraId="0000001B">
      <w:pPr>
        <w:numPr>
          <w:ilvl w:val="0"/>
          <w:numId w:val="2"/>
        </w:numPr>
        <w:spacing w:line="240" w:lineRule="auto"/>
        <w:ind w:left="720" w:hanging="360"/>
        <w:jc w:val="both"/>
        <w:rPr/>
      </w:pPr>
      <w:r w:rsidDel="00000000" w:rsidR="00000000" w:rsidRPr="00000000">
        <w:rPr>
          <w:rtl w:val="0"/>
        </w:rPr>
        <w:t xml:space="preserve">Trainees will realize that “help” cannot be gained until the individual has achieved awareness, disgust in self, their own choices and ultimately directly  requests help.  </w:t>
      </w:r>
    </w:p>
    <w:p w:rsidR="00000000" w:rsidDel="00000000" w:rsidP="00000000" w:rsidRDefault="00000000" w:rsidRPr="00000000" w14:paraId="0000001C">
      <w:pPr>
        <w:numPr>
          <w:ilvl w:val="0"/>
          <w:numId w:val="2"/>
        </w:numPr>
        <w:spacing w:line="240" w:lineRule="auto"/>
        <w:ind w:left="720" w:hanging="360"/>
        <w:jc w:val="both"/>
        <w:rPr/>
      </w:pPr>
      <w:r w:rsidDel="00000000" w:rsidR="00000000" w:rsidRPr="00000000">
        <w:rPr>
          <w:color w:val="ff0000"/>
          <w:u w:val="single"/>
          <w:rtl w:val="0"/>
        </w:rPr>
        <w:t xml:space="preserve">Recognize the limitations</w:t>
      </w:r>
      <w:r w:rsidDel="00000000" w:rsidR="00000000" w:rsidRPr="00000000">
        <w:rPr>
          <w:rtl w:val="0"/>
        </w:rPr>
        <w:t xml:space="preserve"> of help by telephone for the intoxicated caller.</w:t>
      </w:r>
    </w:p>
    <w:p w:rsidR="00000000" w:rsidDel="00000000" w:rsidP="00000000" w:rsidRDefault="00000000" w:rsidRPr="00000000" w14:paraId="0000001D">
      <w:pPr>
        <w:numPr>
          <w:ilvl w:val="0"/>
          <w:numId w:val="2"/>
        </w:numPr>
        <w:spacing w:line="240" w:lineRule="auto"/>
        <w:ind w:left="720" w:hanging="360"/>
        <w:rPr/>
      </w:pPr>
      <w:r w:rsidDel="00000000" w:rsidR="00000000" w:rsidRPr="00000000">
        <w:rPr>
          <w:rtl w:val="0"/>
        </w:rPr>
        <w:t xml:space="preserve">Re-enforce HST’s are to practice </w:t>
      </w:r>
      <w:r w:rsidDel="00000000" w:rsidR="00000000" w:rsidRPr="00000000">
        <w:rPr>
          <w:color w:val="ff0000"/>
          <w:u w:val="single"/>
          <w:rtl w:val="0"/>
        </w:rPr>
        <w:t xml:space="preserve">self-preservation </w:t>
      </w:r>
      <w:r w:rsidDel="00000000" w:rsidR="00000000" w:rsidRPr="00000000">
        <w:rPr>
          <w:rtl w:val="0"/>
        </w:rPr>
        <w:t xml:space="preserve">and not accept or engage in any form of verbal abuse with intoxicated callers, but instead use a </w:t>
      </w:r>
      <w:r w:rsidDel="00000000" w:rsidR="00000000" w:rsidRPr="00000000">
        <w:rPr>
          <w:color w:val="ff0000"/>
          <w:u w:val="single"/>
          <w:rtl w:val="0"/>
        </w:rPr>
        <w:t xml:space="preserve">Caring Confrontation OR an Intoxicated Caller Policy</w:t>
      </w:r>
      <w:r w:rsidDel="00000000" w:rsidR="00000000" w:rsidRPr="00000000">
        <w:rPr>
          <w:rtl w:val="0"/>
        </w:rPr>
        <w:t xml:space="preserve"> </w:t>
      </w:r>
      <w:r w:rsidDel="00000000" w:rsidR="00000000" w:rsidRPr="00000000">
        <w:rPr>
          <w:i w:val="1"/>
          <w:rtl w:val="0"/>
        </w:rPr>
        <w:t xml:space="preserve">if applicable. </w:t>
      </w:r>
      <w:r w:rsidDel="00000000" w:rsidR="00000000" w:rsidRPr="00000000">
        <w:rPr>
          <w:rtl w:val="0"/>
        </w:rPr>
      </w:r>
    </w:p>
    <w:p w:rsidR="00000000" w:rsidDel="00000000" w:rsidP="00000000" w:rsidRDefault="00000000" w:rsidRPr="00000000" w14:paraId="0000001E">
      <w:pPr>
        <w:numPr>
          <w:ilvl w:val="0"/>
          <w:numId w:val="2"/>
        </w:numPr>
        <w:spacing w:line="240" w:lineRule="auto"/>
        <w:ind w:left="720" w:hanging="360"/>
        <w:rPr/>
      </w:pPr>
      <w:r w:rsidDel="00000000" w:rsidR="00000000" w:rsidRPr="00000000">
        <w:rPr>
          <w:rtl w:val="0"/>
        </w:rPr>
        <w:t xml:space="preserve">Understand and accept that addictions are the primarily result of illness, not choice and especially,  NOT lack of love for family.</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080" w:top="1080" w:left="1080" w:right="108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mbria Math">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rPr>
        <w:vertAlign w:val="superscrip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jc w:val="right"/>
      <w:rPr/>
    </w:pPr>
    <w:r w:rsidDel="00000000" w:rsidR="00000000" w:rsidRPr="00000000">
      <w:rPr>
        <w:rtl w:val="0"/>
      </w:rPr>
    </w:r>
  </w:p>
  <w:p w:rsidR="00000000" w:rsidDel="00000000" w:rsidP="00000000" w:rsidRDefault="00000000" w:rsidRPr="00000000" w14:paraId="00000025">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jc w:val="right"/>
      <w:rPr/>
    </w:pPr>
    <w:r w:rsidDel="00000000" w:rsidR="00000000" w:rsidRPr="00000000">
      <w:rPr>
        <w:rtl w:val="0"/>
      </w:rPr>
      <w:t xml:space="preserve">CONTACT Training CORE Curriculum    </w:t>
      <w:tab/>
      <w:tab/>
      <w:tab/>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22</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spacing w:line="240" w:lineRule="auto"/>
      <w:rPr>
        <w:rFonts w:ascii="Cambria Math" w:cs="Cambria Math" w:eastAsia="Cambria Math" w:hAnsi="Cambria Math"/>
        <w:b w:val="1"/>
        <w:sz w:val="16"/>
        <w:szCs w:val="16"/>
        <w:vertAlign w:val="superscript"/>
      </w:rPr>
    </w:pPr>
    <w:r w:rsidDel="00000000" w:rsidR="00000000" w:rsidRPr="00000000">
      <w:rPr>
        <w:rFonts w:ascii="EB Garamond" w:cs="EB Garamond" w:eastAsia="EB Garamond" w:hAnsi="EB Garamond"/>
        <w:i w:val="1"/>
        <w:sz w:val="18"/>
        <w:szCs w:val="18"/>
      </w:rPr>
      <w:drawing>
        <wp:inline distB="0" distT="0" distL="0" distR="0">
          <wp:extent cx="1838325" cy="604838"/>
          <wp:effectExtent b="0" l="0" r="0" t="0"/>
          <wp:docPr id="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838325" cy="604838"/>
                  </a:xfrm>
                  <a:prstGeom prst="rect"/>
                  <a:ln/>
                </pic:spPr>
              </pic:pic>
            </a:graphicData>
          </a:graphic>
        </wp:inline>
      </w:drawing>
    </w:r>
    <w:r w:rsidDel="00000000" w:rsidR="00000000" w:rsidRPr="00000000">
      <w:rPr>
        <w:rFonts w:ascii="Cambria Math" w:cs="Cambria Math" w:eastAsia="Cambria Math" w:hAnsi="Cambria Math"/>
        <w:b w:val="1"/>
        <w:sz w:val="16"/>
        <w:szCs w:val="16"/>
        <w:vertAlign w:val="superscript"/>
        <w:rtl w:val="0"/>
      </w:rPr>
      <w:t xml:space="preserve">                          </w:t>
      <w:tab/>
      <w:tab/>
      <w:tab/>
      <w:tab/>
      <w:tab/>
      <w:tab/>
      <w:t xml:space="preserve">                                       </w:t>
    </w:r>
    <w:r w:rsidDel="00000000" w:rsidR="00000000" w:rsidRPr="00000000">
      <w:rPr>
        <w:rFonts w:ascii="Cambria Math" w:cs="Cambria Math" w:eastAsia="Cambria Math" w:hAnsi="Cambria Math"/>
        <w:b w:val="1"/>
        <w:sz w:val="16"/>
        <w:szCs w:val="16"/>
        <w:vertAlign w:val="superscript"/>
      </w:rPr>
      <w:drawing>
        <wp:inline distB="228600" distT="228600" distL="228600" distR="228600">
          <wp:extent cx="1240971" cy="452438"/>
          <wp:effectExtent b="12700" l="12700" r="12700" t="12700"/>
          <wp:docPr id="10"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240971" cy="452438"/>
                  </a:xfrm>
                  <a:prstGeom prst="rect"/>
                  <a:ln w="12700">
                    <a:solidFill>
                      <a:srgbClr val="000000"/>
                    </a:solidFill>
                    <a:prstDash val="dot"/>
                  </a:ln>
                </pic:spPr>
              </pic:pic>
            </a:graphicData>
          </a:graphic>
        </wp:inline>
      </w:drawing>
    </w:r>
    <w:r w:rsidDel="00000000" w:rsidR="00000000" w:rsidRPr="00000000">
      <w:rPr>
        <w:rtl w:val="0"/>
      </w:rPr>
    </w:r>
  </w:p>
  <w:p w:rsidR="00000000" w:rsidDel="00000000" w:rsidP="00000000" w:rsidRDefault="00000000" w:rsidRPr="00000000" w14:paraId="00000020">
    <w:pPr>
      <w:keepLines w:val="1"/>
      <w:spacing w:line="240" w:lineRule="auto"/>
      <w:jc w:val="right"/>
      <w:rPr>
        <w:rFonts w:ascii="Cambria Math" w:cs="Cambria Math" w:eastAsia="Cambria Math" w:hAnsi="Cambria Math"/>
        <w:b w:val="1"/>
        <w:sz w:val="24"/>
        <w:szCs w:val="24"/>
        <w:vertAlign w:val="superscript"/>
      </w:rPr>
    </w:pPr>
    <w:r w:rsidDel="00000000" w:rsidR="00000000" w:rsidRPr="00000000">
      <w:rPr>
        <w:rFonts w:ascii="Cambria Math" w:cs="Cambria Math" w:eastAsia="Cambria Math" w:hAnsi="Cambria Math"/>
        <w:b w:val="1"/>
        <w:sz w:val="24"/>
        <w:szCs w:val="24"/>
        <w:vertAlign w:val="superscript"/>
        <w:rtl w:val="0"/>
      </w:rPr>
      <w:t xml:space="preserve">CONTACT Training Tram /Dmb / rev. 2/27/21</w:t>
    </w:r>
  </w:p>
  <w:p w:rsidR="00000000" w:rsidDel="00000000" w:rsidP="00000000" w:rsidRDefault="00000000" w:rsidRPr="00000000" w14:paraId="00000021">
    <w:pPr>
      <w:spacing w:line="240" w:lineRule="auto"/>
      <w:jc w:val="center"/>
      <w:rPr>
        <w:rFonts w:ascii="Cambria Math" w:cs="Cambria Math" w:eastAsia="Cambria Math" w:hAnsi="Cambria Math"/>
        <w:b w:val="1"/>
        <w:sz w:val="24"/>
        <w:szCs w:val="24"/>
        <w:vertAlign w:val="superscript"/>
      </w:rPr>
    </w:pPr>
    <w:r w:rsidDel="00000000" w:rsidR="00000000" w:rsidRPr="00000000">
      <w:pict>
        <v:rect style="width:0.0pt;height:1.5pt" o:hr="t" o:hrstd="t" o:hralign="center" fillcolor="#A0A0A0" stroked="f"/>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rPr>
        <w:vertAlign w:val="superscrip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jc w:val="center"/>
    </w:pPr>
    <w:rPr>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jc w:val="center"/>
    </w:pPr>
    <w:rPr>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jc w:val="center"/>
    </w:pPr>
    <w:rPr>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jc w:val="center"/>
    </w:pPr>
    <w:rPr>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FMPcB8qzQuL2IoAgNmt2WYW1Ew==">AMUW2mVoCZeZf/ul7eiD7NbqrYHKA+MNEAn+b3lx/Z4yXcYFPgHHSEjy+TOrL1q3JRCa/+fqGwWpGI/D3xE3JvY+tTlc22lO+Cntf8RpfJ/G2vQDSgsf8wH7bUo1CrW/YJK53N1NaRp0Xw925olV3Yj4Pg7AyEloGUDNAgQ4lqXIEq9G4VvXL1M=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